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0AF0" w14:textId="2E73817C" w:rsidR="005817B2" w:rsidRPr="00F529F6" w:rsidRDefault="00FF58EE" w:rsidP="006F1D92">
      <w:pPr>
        <w:spacing w:after="0" w:line="240" w:lineRule="auto"/>
        <w:jc w:val="center"/>
        <w:rPr>
          <w:rFonts w:asciiTheme="majorHAnsi" w:hAnsiTheme="majorHAnsi"/>
          <w:b/>
          <w:sz w:val="21"/>
          <w:szCs w:val="21"/>
        </w:rPr>
      </w:pPr>
      <w:r w:rsidRPr="00D863D1">
        <w:rPr>
          <w:rFonts w:asciiTheme="majorHAnsi" w:hAnsiTheme="majorHAnsi"/>
          <w:b/>
          <w:sz w:val="21"/>
          <w:szCs w:val="21"/>
          <w:highlight w:val="yellow"/>
        </w:rPr>
        <w:t>MUNICIPALITY</w:t>
      </w:r>
    </w:p>
    <w:p w14:paraId="3A845DB6" w14:textId="77777777" w:rsidR="006F1D92" w:rsidRPr="00F529F6" w:rsidRDefault="006F1D92" w:rsidP="006F1D92">
      <w:pPr>
        <w:spacing w:after="0" w:line="240" w:lineRule="auto"/>
        <w:jc w:val="center"/>
        <w:rPr>
          <w:rFonts w:asciiTheme="majorHAnsi" w:hAnsiTheme="majorHAnsi"/>
          <w:b/>
          <w:sz w:val="21"/>
          <w:szCs w:val="21"/>
        </w:rPr>
      </w:pPr>
      <w:r w:rsidRPr="00F529F6">
        <w:rPr>
          <w:rFonts w:asciiTheme="majorHAnsi" w:hAnsiTheme="majorHAnsi"/>
          <w:b/>
          <w:sz w:val="21"/>
          <w:szCs w:val="21"/>
        </w:rPr>
        <w:t>COMMONWEALTH OF PENNSYLVANIA</w:t>
      </w:r>
    </w:p>
    <w:p w14:paraId="030BDA03" w14:textId="77777777" w:rsidR="006F1D92" w:rsidRPr="00F529F6" w:rsidRDefault="006F1D92" w:rsidP="006F1D92">
      <w:pPr>
        <w:spacing w:after="0" w:line="240" w:lineRule="auto"/>
        <w:jc w:val="center"/>
        <w:rPr>
          <w:rFonts w:asciiTheme="majorHAnsi" w:hAnsiTheme="majorHAnsi"/>
          <w:b/>
          <w:sz w:val="21"/>
          <w:szCs w:val="21"/>
        </w:rPr>
      </w:pPr>
      <w:r w:rsidRPr="00F529F6">
        <w:rPr>
          <w:rFonts w:asciiTheme="majorHAnsi" w:hAnsiTheme="majorHAnsi"/>
          <w:b/>
          <w:sz w:val="21"/>
          <w:szCs w:val="21"/>
        </w:rPr>
        <w:t>RESOLUTION No</w:t>
      </w:r>
      <w:r w:rsidRPr="00F529F6">
        <w:rPr>
          <w:rFonts w:asciiTheme="majorHAnsi" w:hAnsiTheme="majorHAnsi"/>
          <w:b/>
          <w:sz w:val="21"/>
          <w:szCs w:val="21"/>
          <w:highlight w:val="yellow"/>
        </w:rPr>
        <w:t>. XX-XX</w:t>
      </w:r>
    </w:p>
    <w:p w14:paraId="2D15611E" w14:textId="77777777" w:rsidR="006F1D92" w:rsidRPr="00F529F6" w:rsidRDefault="006F1D92" w:rsidP="00D863D1">
      <w:pPr>
        <w:spacing w:after="0" w:line="240" w:lineRule="auto"/>
        <w:rPr>
          <w:rFonts w:asciiTheme="majorHAnsi" w:hAnsiTheme="majorHAnsi"/>
          <w:b/>
          <w:sz w:val="21"/>
          <w:szCs w:val="21"/>
        </w:rPr>
      </w:pPr>
    </w:p>
    <w:p w14:paraId="22F1D09D" w14:textId="1CC441AF" w:rsidR="00D02550" w:rsidRPr="00F529F6" w:rsidRDefault="006F1D92" w:rsidP="006F1D92">
      <w:pPr>
        <w:spacing w:after="0" w:line="240" w:lineRule="auto"/>
        <w:jc w:val="center"/>
        <w:rPr>
          <w:rFonts w:asciiTheme="majorHAnsi" w:hAnsiTheme="majorHAnsi"/>
          <w:b/>
          <w:sz w:val="21"/>
          <w:szCs w:val="21"/>
        </w:rPr>
      </w:pPr>
      <w:r w:rsidRPr="00F529F6">
        <w:rPr>
          <w:rFonts w:asciiTheme="majorHAnsi" w:hAnsiTheme="majorHAnsi"/>
          <w:b/>
          <w:sz w:val="21"/>
          <w:szCs w:val="21"/>
        </w:rPr>
        <w:t xml:space="preserve">A RESOLUTION </w:t>
      </w:r>
      <w:r w:rsidR="00D02550" w:rsidRPr="00F529F6">
        <w:rPr>
          <w:rFonts w:asciiTheme="majorHAnsi" w:hAnsiTheme="majorHAnsi"/>
          <w:b/>
          <w:sz w:val="21"/>
          <w:szCs w:val="21"/>
        </w:rPr>
        <w:t>ADOPTING</w:t>
      </w:r>
      <w:r w:rsidRPr="00F529F6">
        <w:rPr>
          <w:rFonts w:asciiTheme="majorHAnsi" w:hAnsiTheme="majorHAnsi"/>
          <w:b/>
          <w:sz w:val="21"/>
          <w:szCs w:val="21"/>
        </w:rPr>
        <w:t xml:space="preserve"> THE </w:t>
      </w:r>
      <w:r w:rsidR="00D02550" w:rsidRPr="00F529F6">
        <w:rPr>
          <w:rFonts w:asciiTheme="majorHAnsi" w:hAnsiTheme="majorHAnsi"/>
          <w:b/>
          <w:sz w:val="21"/>
          <w:szCs w:val="21"/>
        </w:rPr>
        <w:t>CHESTER COUNTY COMPLETE STREETS POLICY</w:t>
      </w:r>
    </w:p>
    <w:p w14:paraId="4E322627" w14:textId="77777777" w:rsidR="00CA216E" w:rsidRPr="00F529F6" w:rsidRDefault="00CA216E" w:rsidP="00D863D1">
      <w:pPr>
        <w:spacing w:after="0" w:line="240" w:lineRule="auto"/>
        <w:rPr>
          <w:rFonts w:asciiTheme="majorHAnsi" w:hAnsiTheme="majorHAnsi"/>
          <w:b/>
          <w:sz w:val="21"/>
          <w:szCs w:val="21"/>
        </w:rPr>
      </w:pPr>
    </w:p>
    <w:p w14:paraId="29339BED" w14:textId="498F6644" w:rsidR="00692BA0" w:rsidRPr="00F529F6" w:rsidRDefault="005817B2" w:rsidP="00692BA0">
      <w:pPr>
        <w:spacing w:before="120"/>
        <w:ind w:firstLine="720"/>
        <w:rPr>
          <w:rFonts w:asciiTheme="majorHAnsi" w:hAnsiTheme="majorHAnsi"/>
          <w:sz w:val="21"/>
          <w:szCs w:val="21"/>
        </w:rPr>
      </w:pPr>
      <w:r w:rsidRPr="00F529F6">
        <w:rPr>
          <w:rFonts w:asciiTheme="majorHAnsi" w:hAnsiTheme="majorHAnsi"/>
          <w:sz w:val="21"/>
          <w:szCs w:val="21"/>
        </w:rPr>
        <w:t xml:space="preserve">WHEREAS, </w:t>
      </w:r>
      <w:r w:rsidR="00692BA0" w:rsidRPr="00F529F6">
        <w:rPr>
          <w:rFonts w:asciiTheme="majorHAnsi" w:hAnsiTheme="majorHAnsi"/>
          <w:sz w:val="21"/>
          <w:szCs w:val="21"/>
        </w:rPr>
        <w:t>the term “Complete Streets” describes a comprehensive, integrated transportation network with infrastructure and design that allows safe and convenient travel along and across streets for all users, including pedestrians, bicyclists, persons with disabilities, motorists, movers of commercial goods, users and operators of public transportation, seniors, children, youth, and families; and</w:t>
      </w:r>
    </w:p>
    <w:p w14:paraId="1D5322F6" w14:textId="375D1235" w:rsidR="003742F6" w:rsidRPr="00F529F6" w:rsidRDefault="003742F6" w:rsidP="00692BA0">
      <w:pPr>
        <w:spacing w:before="120"/>
        <w:ind w:firstLine="720"/>
        <w:rPr>
          <w:rFonts w:asciiTheme="majorHAnsi" w:hAnsiTheme="majorHAnsi"/>
          <w:sz w:val="21"/>
          <w:szCs w:val="21"/>
        </w:rPr>
      </w:pPr>
      <w:r w:rsidRPr="00F529F6">
        <w:rPr>
          <w:rFonts w:asciiTheme="majorHAnsi" w:hAnsiTheme="majorHAnsi"/>
          <w:sz w:val="21"/>
          <w:szCs w:val="21"/>
        </w:rPr>
        <w:t>WHEREAS</w:t>
      </w:r>
      <w:r w:rsidR="002130B7" w:rsidRPr="00F529F6">
        <w:rPr>
          <w:rFonts w:asciiTheme="majorHAnsi" w:hAnsiTheme="majorHAnsi"/>
          <w:sz w:val="21"/>
          <w:szCs w:val="21"/>
        </w:rPr>
        <w:t xml:space="preserve">, the </w:t>
      </w:r>
      <w:r w:rsidRPr="00F529F6">
        <w:rPr>
          <w:rFonts w:asciiTheme="majorHAnsi" w:hAnsiTheme="majorHAnsi"/>
          <w:sz w:val="21"/>
          <w:szCs w:val="21"/>
        </w:rPr>
        <w:t>Vision</w:t>
      </w:r>
      <w:r w:rsidR="002130B7" w:rsidRPr="00F529F6">
        <w:rPr>
          <w:rFonts w:asciiTheme="majorHAnsi" w:hAnsiTheme="majorHAnsi"/>
          <w:sz w:val="21"/>
          <w:szCs w:val="21"/>
        </w:rPr>
        <w:t xml:space="preserve"> Statement for the Chester County Complete Streets policy is </w:t>
      </w:r>
      <w:r w:rsidR="00DC2C26" w:rsidRPr="00F529F6">
        <w:rPr>
          <w:rFonts w:asciiTheme="majorHAnsi" w:hAnsiTheme="majorHAnsi"/>
          <w:sz w:val="21"/>
          <w:szCs w:val="21"/>
        </w:rPr>
        <w:t>as follows:</w:t>
      </w:r>
      <w:r w:rsidR="00DF3902" w:rsidRPr="00F529F6">
        <w:rPr>
          <w:rFonts w:asciiTheme="majorHAnsi" w:hAnsiTheme="majorHAnsi"/>
          <w:sz w:val="21"/>
          <w:szCs w:val="21"/>
        </w:rPr>
        <w:t xml:space="preserve"> “Roadways in Chester County will meet the mobility needs of all users and provide for all appropriate modes of transportation with an emphasis on safety, equity, and environmental responsibility”</w:t>
      </w:r>
      <w:r w:rsidR="00DC2C26" w:rsidRPr="00F529F6">
        <w:rPr>
          <w:rFonts w:asciiTheme="majorHAnsi" w:hAnsiTheme="majorHAnsi"/>
          <w:sz w:val="21"/>
          <w:szCs w:val="21"/>
        </w:rPr>
        <w:t>; and,</w:t>
      </w:r>
    </w:p>
    <w:p w14:paraId="2F797707" w14:textId="13408C29" w:rsidR="005C5898" w:rsidRPr="002C5B90" w:rsidRDefault="005C5898" w:rsidP="005C5898">
      <w:pPr>
        <w:spacing w:before="120"/>
        <w:ind w:firstLine="720"/>
        <w:rPr>
          <w:rFonts w:asciiTheme="majorHAnsi" w:hAnsiTheme="majorHAnsi"/>
          <w:sz w:val="21"/>
          <w:szCs w:val="21"/>
        </w:rPr>
      </w:pPr>
      <w:r w:rsidRPr="002C5B90">
        <w:rPr>
          <w:rFonts w:asciiTheme="majorHAnsi" w:hAnsiTheme="majorHAnsi"/>
          <w:sz w:val="21"/>
          <w:szCs w:val="21"/>
        </w:rPr>
        <w:t xml:space="preserve">WHEREAS, the County of Chester Board of Commissioners adopted the Chester County Complete Streets Policy on November </w:t>
      </w:r>
      <w:r w:rsidR="002C5B90" w:rsidRPr="002C5B90">
        <w:rPr>
          <w:rFonts w:asciiTheme="majorHAnsi" w:hAnsiTheme="majorHAnsi"/>
          <w:sz w:val="21"/>
          <w:szCs w:val="21"/>
        </w:rPr>
        <w:t>10</w:t>
      </w:r>
      <w:r w:rsidR="002C5B90" w:rsidRPr="002C5B90">
        <w:rPr>
          <w:rFonts w:asciiTheme="majorHAnsi" w:hAnsiTheme="majorHAnsi"/>
          <w:sz w:val="21"/>
          <w:szCs w:val="21"/>
          <w:vertAlign w:val="superscript"/>
        </w:rPr>
        <w:t>th</w:t>
      </w:r>
      <w:r w:rsidR="002C5B90" w:rsidRPr="002C5B90">
        <w:rPr>
          <w:rFonts w:asciiTheme="majorHAnsi" w:hAnsiTheme="majorHAnsi"/>
          <w:sz w:val="21"/>
          <w:szCs w:val="21"/>
        </w:rPr>
        <w:t>, 2021</w:t>
      </w:r>
      <w:r w:rsidR="005D27F7">
        <w:rPr>
          <w:rFonts w:asciiTheme="majorHAnsi" w:hAnsiTheme="majorHAnsi"/>
          <w:sz w:val="21"/>
          <w:szCs w:val="21"/>
        </w:rPr>
        <w:t>,</w:t>
      </w:r>
      <w:r w:rsidR="002C5B90" w:rsidRPr="002C5B90">
        <w:rPr>
          <w:rFonts w:asciiTheme="majorHAnsi" w:hAnsiTheme="majorHAnsi"/>
          <w:sz w:val="21"/>
          <w:szCs w:val="21"/>
        </w:rPr>
        <w:t xml:space="preserve"> and encouraged all Chester County municipalities to adopt the </w:t>
      </w:r>
      <w:r w:rsidR="00E23ECF">
        <w:rPr>
          <w:rFonts w:asciiTheme="majorHAnsi" w:hAnsiTheme="majorHAnsi"/>
          <w:sz w:val="21"/>
          <w:szCs w:val="21"/>
        </w:rPr>
        <w:t>same</w:t>
      </w:r>
      <w:r w:rsidR="002C5B90" w:rsidRPr="002C5B90">
        <w:rPr>
          <w:rFonts w:asciiTheme="majorHAnsi" w:hAnsiTheme="majorHAnsi"/>
          <w:sz w:val="21"/>
          <w:szCs w:val="21"/>
        </w:rPr>
        <w:t xml:space="preserve"> or a similarly effective Complete Street policy of their own toward accomplishing the Chester County Complete Streets Vision; and,</w:t>
      </w:r>
      <w:r w:rsidRPr="002C5B90">
        <w:rPr>
          <w:rFonts w:asciiTheme="majorHAnsi" w:hAnsiTheme="majorHAnsi"/>
          <w:sz w:val="21"/>
          <w:szCs w:val="21"/>
        </w:rPr>
        <w:t xml:space="preserve"> </w:t>
      </w:r>
    </w:p>
    <w:p w14:paraId="14818D8B" w14:textId="7663A0A4" w:rsidR="005817B2" w:rsidRPr="00F529F6" w:rsidRDefault="005817B2" w:rsidP="00692BA0">
      <w:pPr>
        <w:spacing w:before="120"/>
        <w:ind w:firstLine="720"/>
        <w:rPr>
          <w:rFonts w:asciiTheme="majorHAnsi" w:hAnsiTheme="majorHAnsi"/>
          <w:sz w:val="21"/>
          <w:szCs w:val="21"/>
        </w:rPr>
      </w:pPr>
      <w:r w:rsidRPr="00F529F6">
        <w:rPr>
          <w:rFonts w:asciiTheme="majorHAnsi" w:hAnsiTheme="majorHAnsi"/>
          <w:sz w:val="21"/>
          <w:szCs w:val="21"/>
        </w:rPr>
        <w:t xml:space="preserve">WHEREAS, </w:t>
      </w:r>
      <w:r w:rsidR="00692BA0" w:rsidRPr="00F529F6">
        <w:rPr>
          <w:rFonts w:asciiTheme="majorHAnsi" w:hAnsiTheme="majorHAnsi"/>
          <w:sz w:val="21"/>
          <w:szCs w:val="21"/>
        </w:rPr>
        <w:t xml:space="preserve">the </w:t>
      </w:r>
      <w:r w:rsidR="00BD7B34" w:rsidRPr="00BD7B34">
        <w:rPr>
          <w:rFonts w:asciiTheme="majorHAnsi" w:hAnsiTheme="majorHAnsi"/>
          <w:sz w:val="21"/>
          <w:szCs w:val="21"/>
          <w:highlight w:val="yellow"/>
          <w:u w:val="single"/>
        </w:rPr>
        <w:t>Municipal Board / Council</w:t>
      </w:r>
      <w:r w:rsidR="00692BA0" w:rsidRPr="00F529F6">
        <w:rPr>
          <w:rFonts w:asciiTheme="majorHAnsi" w:hAnsiTheme="majorHAnsi"/>
          <w:sz w:val="21"/>
          <w:szCs w:val="21"/>
        </w:rPr>
        <w:t xml:space="preserve"> recognizes that the planning and coordinated development of Complete Streets infrastructure provides benefits for </w:t>
      </w:r>
      <w:r w:rsidR="007358F5" w:rsidRPr="00BA5754">
        <w:rPr>
          <w:rFonts w:asciiTheme="majorHAnsi" w:hAnsiTheme="majorHAnsi"/>
          <w:sz w:val="21"/>
          <w:szCs w:val="21"/>
          <w:highlight w:val="yellow"/>
          <w:u w:val="single"/>
        </w:rPr>
        <w:t>Municipality</w:t>
      </w:r>
      <w:r w:rsidR="007358F5" w:rsidRPr="00BA55E1">
        <w:rPr>
          <w:rFonts w:asciiTheme="majorHAnsi" w:hAnsiTheme="majorHAnsi"/>
          <w:sz w:val="21"/>
          <w:szCs w:val="21"/>
        </w:rPr>
        <w:t xml:space="preserve"> </w:t>
      </w:r>
      <w:r w:rsidR="00692BA0" w:rsidRPr="00F529F6">
        <w:rPr>
          <w:rFonts w:asciiTheme="majorHAnsi" w:hAnsiTheme="majorHAnsi"/>
          <w:sz w:val="21"/>
          <w:szCs w:val="21"/>
        </w:rPr>
        <w:t>in the areas of infrastructure cost savings; public health; and environmental sustainability;</w:t>
      </w:r>
      <w:r w:rsidRPr="00F529F6">
        <w:rPr>
          <w:rFonts w:asciiTheme="majorHAnsi" w:hAnsiTheme="majorHAnsi"/>
          <w:sz w:val="21"/>
          <w:szCs w:val="21"/>
        </w:rPr>
        <w:t xml:space="preserve"> and</w:t>
      </w:r>
    </w:p>
    <w:p w14:paraId="4800024A" w14:textId="77777777" w:rsidR="0010221C" w:rsidRPr="00F529F6" w:rsidRDefault="0010221C" w:rsidP="0010221C">
      <w:pPr>
        <w:spacing w:before="120"/>
        <w:ind w:firstLine="720"/>
        <w:rPr>
          <w:rFonts w:asciiTheme="majorHAnsi" w:hAnsiTheme="majorHAnsi"/>
          <w:sz w:val="21"/>
          <w:szCs w:val="21"/>
        </w:rPr>
      </w:pPr>
      <w:r w:rsidRPr="00F529F6">
        <w:rPr>
          <w:rFonts w:asciiTheme="majorHAnsi" w:hAnsiTheme="majorHAnsi"/>
          <w:sz w:val="21"/>
          <w:szCs w:val="21"/>
        </w:rPr>
        <w:t xml:space="preserve">WHEREAS, </w:t>
      </w:r>
      <w:r w:rsidRPr="00BA5754">
        <w:rPr>
          <w:rFonts w:asciiTheme="majorHAnsi" w:hAnsiTheme="majorHAnsi"/>
          <w:sz w:val="21"/>
          <w:szCs w:val="21"/>
          <w:highlight w:val="yellow"/>
          <w:u w:val="single"/>
        </w:rPr>
        <w:t>Municipality</w:t>
      </w:r>
      <w:r w:rsidRPr="00F529F6">
        <w:rPr>
          <w:rFonts w:asciiTheme="majorHAnsi" w:hAnsiTheme="majorHAnsi"/>
          <w:sz w:val="21"/>
          <w:szCs w:val="21"/>
        </w:rPr>
        <w:t xml:space="preserve">’s comprehensive plan recommends the advancement of multimodal transportation options </w:t>
      </w:r>
      <w:r>
        <w:rPr>
          <w:rFonts w:asciiTheme="majorHAnsi" w:hAnsiTheme="majorHAnsi"/>
          <w:sz w:val="21"/>
          <w:szCs w:val="21"/>
        </w:rPr>
        <w:t>w</w:t>
      </w:r>
      <w:r w:rsidRPr="00F529F6">
        <w:rPr>
          <w:rFonts w:asciiTheme="majorHAnsi" w:hAnsiTheme="majorHAnsi"/>
          <w:sz w:val="21"/>
          <w:szCs w:val="21"/>
        </w:rPr>
        <w:t>here transportation improvements should address all potential transportation modes, including vehicular, transit, freight, aviation, bicycle, and pedestrian to provide convenient, accessible, safe, and sustainable options for all community members; and,</w:t>
      </w:r>
    </w:p>
    <w:p w14:paraId="491FD401" w14:textId="0E8EABF9" w:rsidR="005817B2" w:rsidRPr="00F529F6" w:rsidRDefault="005817B2" w:rsidP="007A4ED5">
      <w:pPr>
        <w:spacing w:before="120"/>
        <w:ind w:firstLine="720"/>
        <w:rPr>
          <w:rFonts w:asciiTheme="majorHAnsi" w:hAnsiTheme="majorHAnsi"/>
          <w:sz w:val="21"/>
          <w:szCs w:val="21"/>
        </w:rPr>
      </w:pPr>
      <w:r w:rsidRPr="00F529F6">
        <w:rPr>
          <w:rFonts w:asciiTheme="majorHAnsi" w:hAnsiTheme="majorHAnsi"/>
          <w:sz w:val="21"/>
          <w:szCs w:val="21"/>
        </w:rPr>
        <w:t xml:space="preserve">WHEREAS, </w:t>
      </w:r>
      <w:r w:rsidR="00D040EE" w:rsidRPr="00F529F6">
        <w:rPr>
          <w:rFonts w:asciiTheme="majorHAnsi" w:hAnsiTheme="majorHAnsi"/>
          <w:sz w:val="21"/>
          <w:szCs w:val="21"/>
        </w:rPr>
        <w:t xml:space="preserve">the </w:t>
      </w:r>
      <w:r w:rsidR="00BD7B34" w:rsidRPr="00BD7B34">
        <w:rPr>
          <w:rFonts w:asciiTheme="majorHAnsi" w:hAnsiTheme="majorHAnsi"/>
          <w:sz w:val="21"/>
          <w:szCs w:val="21"/>
          <w:highlight w:val="yellow"/>
          <w:u w:val="single"/>
        </w:rPr>
        <w:t>Municipal Board / Council</w:t>
      </w:r>
      <w:r w:rsidR="00BD7B34" w:rsidRPr="00F529F6">
        <w:rPr>
          <w:rFonts w:asciiTheme="majorHAnsi" w:hAnsiTheme="majorHAnsi"/>
          <w:sz w:val="21"/>
          <w:szCs w:val="21"/>
        </w:rPr>
        <w:t xml:space="preserve"> </w:t>
      </w:r>
      <w:r w:rsidR="00CD2180" w:rsidRPr="00F529F6">
        <w:rPr>
          <w:rFonts w:asciiTheme="majorHAnsi" w:hAnsiTheme="majorHAnsi"/>
          <w:sz w:val="21"/>
          <w:szCs w:val="21"/>
        </w:rPr>
        <w:t>acknowledges the benefits and value for the public health and welfare of reducing vehicle miles traveled and increasing transportation by walking, bicycling, and public transportation</w:t>
      </w:r>
      <w:r w:rsidRPr="00F529F6">
        <w:rPr>
          <w:rFonts w:asciiTheme="majorHAnsi" w:hAnsiTheme="majorHAnsi"/>
          <w:sz w:val="21"/>
          <w:szCs w:val="21"/>
        </w:rPr>
        <w:t>; and</w:t>
      </w:r>
    </w:p>
    <w:p w14:paraId="71DEF59A" w14:textId="139FC1D4" w:rsidR="005817B2" w:rsidRPr="00F529F6" w:rsidRDefault="005817B2" w:rsidP="007A4ED5">
      <w:pPr>
        <w:spacing w:before="120"/>
        <w:rPr>
          <w:rFonts w:asciiTheme="majorHAnsi" w:hAnsiTheme="majorHAnsi"/>
          <w:sz w:val="21"/>
          <w:szCs w:val="21"/>
        </w:rPr>
      </w:pPr>
      <w:r w:rsidRPr="00F529F6">
        <w:rPr>
          <w:rFonts w:asciiTheme="majorHAnsi" w:hAnsiTheme="majorHAnsi"/>
          <w:sz w:val="21"/>
          <w:szCs w:val="21"/>
        </w:rPr>
        <w:t xml:space="preserve">NOW THEREFORE BE IT RESOLVED that the </w:t>
      </w:r>
      <w:r w:rsidR="00E23ECF" w:rsidRPr="00BD7B34">
        <w:rPr>
          <w:rFonts w:asciiTheme="majorHAnsi" w:hAnsiTheme="majorHAnsi"/>
          <w:sz w:val="21"/>
          <w:szCs w:val="21"/>
          <w:highlight w:val="yellow"/>
          <w:u w:val="single"/>
        </w:rPr>
        <w:t>Municipal Board / Council</w:t>
      </w:r>
      <w:r w:rsidR="00E23ECF" w:rsidRPr="00F529F6">
        <w:rPr>
          <w:rFonts w:asciiTheme="majorHAnsi" w:hAnsiTheme="majorHAnsi"/>
          <w:sz w:val="21"/>
          <w:szCs w:val="21"/>
        </w:rPr>
        <w:t xml:space="preserve"> </w:t>
      </w:r>
      <w:r w:rsidR="00944095" w:rsidRPr="00F529F6">
        <w:rPr>
          <w:rFonts w:asciiTheme="majorHAnsi" w:hAnsiTheme="majorHAnsi"/>
          <w:sz w:val="21"/>
          <w:szCs w:val="21"/>
        </w:rPr>
        <w:t xml:space="preserve">does hereby approve and </w:t>
      </w:r>
      <w:r w:rsidR="009F781C" w:rsidRPr="00F529F6">
        <w:rPr>
          <w:rFonts w:asciiTheme="majorHAnsi" w:hAnsiTheme="majorHAnsi"/>
          <w:sz w:val="21"/>
          <w:szCs w:val="21"/>
        </w:rPr>
        <w:t xml:space="preserve">adopts the </w:t>
      </w:r>
      <w:r w:rsidR="009D66DB">
        <w:rPr>
          <w:rFonts w:asciiTheme="majorHAnsi" w:hAnsiTheme="majorHAnsi"/>
          <w:sz w:val="21"/>
          <w:szCs w:val="21"/>
        </w:rPr>
        <w:t xml:space="preserve">Chester County </w:t>
      </w:r>
      <w:r w:rsidR="009F781C" w:rsidRPr="00F529F6">
        <w:rPr>
          <w:rFonts w:asciiTheme="majorHAnsi" w:hAnsiTheme="majorHAnsi"/>
          <w:sz w:val="21"/>
          <w:szCs w:val="21"/>
        </w:rPr>
        <w:t>Complete Streets Policy attached hereto as Exhibit A, and made part of this Resolution, and that said exhibit is hereby approved and adopted.</w:t>
      </w:r>
    </w:p>
    <w:p w14:paraId="11811BF8" w14:textId="4A1CA6E2" w:rsidR="003019E4" w:rsidRPr="00F529F6" w:rsidRDefault="007A4ED5" w:rsidP="007A4ED5">
      <w:pPr>
        <w:spacing w:before="120"/>
        <w:rPr>
          <w:rFonts w:asciiTheme="majorHAnsi" w:hAnsiTheme="majorHAnsi"/>
          <w:sz w:val="21"/>
          <w:szCs w:val="21"/>
        </w:rPr>
      </w:pPr>
      <w:r w:rsidRPr="00F529F6">
        <w:rPr>
          <w:rFonts w:asciiTheme="majorHAnsi" w:hAnsiTheme="majorHAnsi"/>
          <w:sz w:val="21"/>
          <w:szCs w:val="21"/>
        </w:rPr>
        <w:t xml:space="preserve">Adopted this day ___ of _________________, 20___ </w:t>
      </w:r>
      <w:r w:rsidR="003C010E" w:rsidRPr="00F529F6">
        <w:rPr>
          <w:rFonts w:asciiTheme="majorHAnsi" w:hAnsiTheme="majorHAnsi"/>
          <w:sz w:val="21"/>
          <w:szCs w:val="21"/>
        </w:rPr>
        <w:t xml:space="preserve">by the </w:t>
      </w:r>
      <w:r w:rsidR="00E23ECF" w:rsidRPr="00BD7B34">
        <w:rPr>
          <w:rFonts w:asciiTheme="majorHAnsi" w:hAnsiTheme="majorHAnsi"/>
          <w:sz w:val="21"/>
          <w:szCs w:val="21"/>
          <w:highlight w:val="yellow"/>
          <w:u w:val="single"/>
        </w:rPr>
        <w:t>Municipal Board / Council</w:t>
      </w:r>
      <w:r w:rsidR="003C010E" w:rsidRPr="00F529F6">
        <w:rPr>
          <w:rFonts w:asciiTheme="majorHAnsi" w:hAnsiTheme="majorHAnsi"/>
          <w:sz w:val="21"/>
          <w:szCs w:val="21"/>
        </w:rPr>
        <w:t>.</w:t>
      </w:r>
      <w:r w:rsidRPr="00F529F6">
        <w:rPr>
          <w:rFonts w:asciiTheme="majorHAnsi" w:hAnsiTheme="majorHAnsi"/>
          <w:sz w:val="21"/>
          <w:szCs w:val="21"/>
        </w:rPr>
        <w:t xml:space="preserve"> </w:t>
      </w:r>
    </w:p>
    <w:p w14:paraId="01956EEE" w14:textId="639D4F73" w:rsidR="00003BAA" w:rsidRPr="00E23ECF" w:rsidRDefault="00E23ECF" w:rsidP="00E23ECF">
      <w:pPr>
        <w:spacing w:before="120"/>
        <w:rPr>
          <w:rFonts w:asciiTheme="majorHAnsi" w:hAnsiTheme="majorHAnsi"/>
          <w:sz w:val="21"/>
          <w:szCs w:val="21"/>
        </w:rPr>
      </w:pPr>
      <w:r>
        <w:rPr>
          <w:rFonts w:asciiTheme="majorHAnsi" w:hAnsiTheme="majorHAnsi"/>
          <w:sz w:val="21"/>
          <w:szCs w:val="21"/>
        </w:rPr>
        <w:br/>
        <w:t>(Following Signatory)</w:t>
      </w:r>
    </w:p>
    <w:sectPr w:rsidR="00003BAA" w:rsidRPr="00E23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7514"/>
    <w:multiLevelType w:val="hybridMultilevel"/>
    <w:tmpl w:val="3104C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B2"/>
    <w:rsid w:val="00003BAA"/>
    <w:rsid w:val="00012353"/>
    <w:rsid w:val="000357B2"/>
    <w:rsid w:val="0004259E"/>
    <w:rsid w:val="00042818"/>
    <w:rsid w:val="00071CA1"/>
    <w:rsid w:val="000A1BEE"/>
    <w:rsid w:val="000A7A14"/>
    <w:rsid w:val="0010221C"/>
    <w:rsid w:val="00142386"/>
    <w:rsid w:val="001709FD"/>
    <w:rsid w:val="001B2866"/>
    <w:rsid w:val="001B4CCF"/>
    <w:rsid w:val="001E02BC"/>
    <w:rsid w:val="002130B7"/>
    <w:rsid w:val="0022564C"/>
    <w:rsid w:val="002329DB"/>
    <w:rsid w:val="0024645A"/>
    <w:rsid w:val="00263999"/>
    <w:rsid w:val="00273261"/>
    <w:rsid w:val="002C5B90"/>
    <w:rsid w:val="003019E4"/>
    <w:rsid w:val="00314E9D"/>
    <w:rsid w:val="00342280"/>
    <w:rsid w:val="00344E88"/>
    <w:rsid w:val="00347C5F"/>
    <w:rsid w:val="00356279"/>
    <w:rsid w:val="003742F6"/>
    <w:rsid w:val="003C010E"/>
    <w:rsid w:val="003F336B"/>
    <w:rsid w:val="004011E7"/>
    <w:rsid w:val="004C69CB"/>
    <w:rsid w:val="004F2F7B"/>
    <w:rsid w:val="005817B2"/>
    <w:rsid w:val="005C5898"/>
    <w:rsid w:val="005D27F7"/>
    <w:rsid w:val="005E5430"/>
    <w:rsid w:val="00640058"/>
    <w:rsid w:val="00661433"/>
    <w:rsid w:val="006700D3"/>
    <w:rsid w:val="00692BA0"/>
    <w:rsid w:val="006F1D92"/>
    <w:rsid w:val="006F2067"/>
    <w:rsid w:val="007358F5"/>
    <w:rsid w:val="00780CBE"/>
    <w:rsid w:val="007A4ED5"/>
    <w:rsid w:val="007D5B5F"/>
    <w:rsid w:val="007E05BF"/>
    <w:rsid w:val="0082606A"/>
    <w:rsid w:val="00830D92"/>
    <w:rsid w:val="0089789D"/>
    <w:rsid w:val="008F5022"/>
    <w:rsid w:val="009348AB"/>
    <w:rsid w:val="00944095"/>
    <w:rsid w:val="009D66DB"/>
    <w:rsid w:val="009F781C"/>
    <w:rsid w:val="00A05B4C"/>
    <w:rsid w:val="00A13173"/>
    <w:rsid w:val="00AC3906"/>
    <w:rsid w:val="00B2475E"/>
    <w:rsid w:val="00BA350C"/>
    <w:rsid w:val="00BA55E1"/>
    <w:rsid w:val="00BA5754"/>
    <w:rsid w:val="00BD7B34"/>
    <w:rsid w:val="00CA216E"/>
    <w:rsid w:val="00CB0CCB"/>
    <w:rsid w:val="00CD2180"/>
    <w:rsid w:val="00D02550"/>
    <w:rsid w:val="00D040EE"/>
    <w:rsid w:val="00D863D1"/>
    <w:rsid w:val="00D90AEB"/>
    <w:rsid w:val="00DC2C26"/>
    <w:rsid w:val="00DF3902"/>
    <w:rsid w:val="00E01480"/>
    <w:rsid w:val="00E230D7"/>
    <w:rsid w:val="00E23ECF"/>
    <w:rsid w:val="00E43C20"/>
    <w:rsid w:val="00EA6AE4"/>
    <w:rsid w:val="00EB4928"/>
    <w:rsid w:val="00F07E1A"/>
    <w:rsid w:val="00F41C28"/>
    <w:rsid w:val="00F529F6"/>
    <w:rsid w:val="00F75E15"/>
    <w:rsid w:val="00F83436"/>
    <w:rsid w:val="00FA7ECE"/>
    <w:rsid w:val="00FE5619"/>
    <w:rsid w:val="00FF5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ECC2"/>
  <w15:docId w15:val="{9A8635B9-1FC0-44C9-A932-5FA63895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ED5"/>
    <w:pPr>
      <w:ind w:left="720"/>
      <w:contextualSpacing/>
    </w:pPr>
  </w:style>
  <w:style w:type="character" w:styleId="CommentReference">
    <w:name w:val="annotation reference"/>
    <w:basedOn w:val="DefaultParagraphFont"/>
    <w:uiPriority w:val="99"/>
    <w:semiHidden/>
    <w:unhideWhenUsed/>
    <w:rsid w:val="00FE5619"/>
    <w:rPr>
      <w:sz w:val="16"/>
      <w:szCs w:val="16"/>
    </w:rPr>
  </w:style>
  <w:style w:type="paragraph" w:styleId="CommentText">
    <w:name w:val="annotation text"/>
    <w:basedOn w:val="Normal"/>
    <w:link w:val="CommentTextChar"/>
    <w:uiPriority w:val="99"/>
    <w:semiHidden/>
    <w:unhideWhenUsed/>
    <w:rsid w:val="00FE5619"/>
    <w:pPr>
      <w:spacing w:line="240" w:lineRule="auto"/>
    </w:pPr>
    <w:rPr>
      <w:sz w:val="20"/>
      <w:szCs w:val="20"/>
    </w:rPr>
  </w:style>
  <w:style w:type="character" w:customStyle="1" w:styleId="CommentTextChar">
    <w:name w:val="Comment Text Char"/>
    <w:basedOn w:val="DefaultParagraphFont"/>
    <w:link w:val="CommentText"/>
    <w:uiPriority w:val="99"/>
    <w:semiHidden/>
    <w:rsid w:val="00FE5619"/>
    <w:rPr>
      <w:sz w:val="20"/>
      <w:szCs w:val="20"/>
    </w:rPr>
  </w:style>
  <w:style w:type="paragraph" w:styleId="CommentSubject">
    <w:name w:val="annotation subject"/>
    <w:basedOn w:val="CommentText"/>
    <w:next w:val="CommentText"/>
    <w:link w:val="CommentSubjectChar"/>
    <w:uiPriority w:val="99"/>
    <w:semiHidden/>
    <w:unhideWhenUsed/>
    <w:rsid w:val="00FE5619"/>
    <w:rPr>
      <w:b/>
      <w:bCs/>
    </w:rPr>
  </w:style>
  <w:style w:type="character" w:customStyle="1" w:styleId="CommentSubjectChar">
    <w:name w:val="Comment Subject Char"/>
    <w:basedOn w:val="CommentTextChar"/>
    <w:link w:val="CommentSubject"/>
    <w:uiPriority w:val="99"/>
    <w:semiHidden/>
    <w:rsid w:val="00FE56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6A53A-5608-4244-8800-740CB5AA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Cilurso, Karen</dc:creator>
  <cp:lastModifiedBy>Styche, Brian E.</cp:lastModifiedBy>
  <cp:revision>9</cp:revision>
  <dcterms:created xsi:type="dcterms:W3CDTF">2022-05-02T19:02:00Z</dcterms:created>
  <dcterms:modified xsi:type="dcterms:W3CDTF">2022-05-10T13:35:00Z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-398559804</vt:i4>
  </property>
  <property fmtid="{D5CDD505-2E9C-101B-9397-08002B2CF9AE}" pid="3" name="_NewReviewCycle">
    <vt:lpwstr/>
  </property>
  <property fmtid="{D5CDD505-2E9C-101B-9397-08002B2CF9AE}" pid="4" name="_EmailSubject">
    <vt:lpwstr>Muni Email</vt:lpwstr>
  </property>
  <property fmtid="{D5CDD505-2E9C-101B-9397-08002B2CF9AE}" pid="5" name="_AuthorEmail">
    <vt:lpwstr>bstyche@chesco.org</vt:lpwstr>
  </property>
  <property fmtid="{D5CDD505-2E9C-101B-9397-08002B2CF9AE}" pid="6" name="_AuthorEmailDisplayName">
    <vt:lpwstr>Styche, Brian E.</vt:lpwstr>
  </property>
</Properties>
</file>